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C5" w:rsidRPr="00F90FC5" w:rsidRDefault="00F90FC5">
      <w:pPr>
        <w:rPr>
          <w:rFonts w:ascii="Times New Roman" w:hAnsi="Times New Roman" w:cs="Times New Roman"/>
          <w:b/>
          <w:sz w:val="24"/>
          <w:szCs w:val="24"/>
        </w:rPr>
      </w:pPr>
      <w:r w:rsidRPr="00F90FC5">
        <w:rPr>
          <w:rFonts w:ascii="Times New Roman" w:hAnsi="Times New Roman" w:cs="Times New Roman"/>
          <w:b/>
          <w:sz w:val="24"/>
          <w:szCs w:val="24"/>
        </w:rPr>
        <w:t>Brain Imaging in Neurodegenerative Disorders</w:t>
      </w:r>
    </w:p>
    <w:p w:rsidR="00F90FC5" w:rsidRPr="00F90FC5" w:rsidRDefault="00F90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FC5">
        <w:rPr>
          <w:rFonts w:ascii="Times New Roman" w:hAnsi="Times New Roman" w:cs="Times New Roman"/>
          <w:sz w:val="24"/>
          <w:szCs w:val="24"/>
        </w:rPr>
        <w:t>Kavroulakis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Simos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Kalaitzakis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G., Maris, T.,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Zaganas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Panagiotakis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Basta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Vgontzas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Papadaki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E. Myelin content changes in probable Alzheimer’s disease and mild cognitive impairment: associations with age and severity of neuropsychiatric impairment. </w:t>
      </w:r>
      <w:r w:rsidRPr="00F90FC5">
        <w:rPr>
          <w:rFonts w:ascii="Times New Roman" w:hAnsi="Times New Roman" w:cs="Times New Roman"/>
          <w:i/>
          <w:sz w:val="24"/>
          <w:szCs w:val="24"/>
        </w:rPr>
        <w:t xml:space="preserve">Journal of Magnetic </w:t>
      </w:r>
      <w:proofErr w:type="spellStart"/>
      <w:r w:rsidRPr="00F90FC5">
        <w:rPr>
          <w:rFonts w:ascii="Times New Roman" w:hAnsi="Times New Roman" w:cs="Times New Roman"/>
          <w:i/>
          <w:sz w:val="24"/>
          <w:szCs w:val="24"/>
        </w:rPr>
        <w:t>Resonsnace</w:t>
      </w:r>
      <w:proofErr w:type="spellEnd"/>
      <w:r w:rsidRPr="00F90FC5">
        <w:rPr>
          <w:rFonts w:ascii="Times New Roman" w:hAnsi="Times New Roman" w:cs="Times New Roman"/>
          <w:i/>
          <w:sz w:val="24"/>
          <w:szCs w:val="24"/>
        </w:rPr>
        <w:t xml:space="preserve"> Imaging</w:t>
      </w:r>
      <w:r w:rsidRPr="00F90FC5">
        <w:rPr>
          <w:rFonts w:ascii="Times New Roman" w:hAnsi="Times New Roman" w:cs="Times New Roman"/>
          <w:sz w:val="24"/>
          <w:szCs w:val="24"/>
        </w:rPr>
        <w:t xml:space="preserve">, in press. </w:t>
      </w:r>
    </w:p>
    <w:p w:rsidR="00F90FC5" w:rsidRPr="00F90FC5" w:rsidRDefault="00F90FC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Papadaki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E.,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Simos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P.G.,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Panou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T.,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Mastorodemos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V., Maris, T.G.,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Karantanas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A.H., &amp;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Plaitakis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>, A. (2014).</w:t>
      </w:r>
      <w:proofErr w:type="gram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 Hemodynamic Evidence Linking Cognitive Deficits in Clinically Isolated Syndrome to Regional Brain Inflammation. </w:t>
      </w:r>
      <w:r w:rsidRPr="00F90FC5">
        <w:rPr>
          <w:rFonts w:ascii="Times New Roman" w:hAnsi="Times New Roman" w:cs="Times New Roman"/>
          <w:i/>
          <w:color w:val="000000"/>
          <w:sz w:val="24"/>
          <w:szCs w:val="24"/>
        </w:rPr>
        <w:t>European Journal of Neurology, 21, 499-505</w:t>
      </w:r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0FC5" w:rsidRPr="00F90FC5" w:rsidRDefault="00F90FC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Papadaki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E.,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Simos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P.G.,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Mastorodemos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Panou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T., Maris, T.G.,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Karantanas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A.H., &amp;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Plaitakis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r w:rsidRPr="00F90FC5">
        <w:rPr>
          <w:rFonts w:ascii="Times New Roman" w:hAnsi="Times New Roman" w:cs="Times New Roman"/>
          <w:sz w:val="24"/>
          <w:szCs w:val="24"/>
          <w:lang w:val="pt-BR"/>
        </w:rPr>
        <w:t>(2014).</w:t>
      </w:r>
      <w:proofErr w:type="gramEnd"/>
      <w:r w:rsidRPr="00F90FC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0FC5">
        <w:rPr>
          <w:rFonts w:ascii="Times New Roman" w:hAnsi="Times New Roman" w:cs="Times New Roman"/>
          <w:sz w:val="24"/>
          <w:szCs w:val="24"/>
        </w:rPr>
        <w:t xml:space="preserve">Regional MRI perfusion measures predict motor/executive function in patients with Clinically Isolated Syndrome. </w:t>
      </w:r>
      <w:proofErr w:type="spellStart"/>
      <w:r w:rsidRPr="00F90FC5">
        <w:rPr>
          <w:rFonts w:ascii="Times New Roman" w:hAnsi="Times New Roman" w:cs="Times New Roman"/>
          <w:i/>
          <w:sz w:val="24"/>
          <w:szCs w:val="24"/>
        </w:rPr>
        <w:t>Behavioural</w:t>
      </w:r>
      <w:proofErr w:type="spellEnd"/>
      <w:r w:rsidRPr="00F90FC5">
        <w:rPr>
          <w:rFonts w:ascii="Times New Roman" w:hAnsi="Times New Roman" w:cs="Times New Roman"/>
          <w:i/>
          <w:sz w:val="24"/>
          <w:szCs w:val="24"/>
        </w:rPr>
        <w:t xml:space="preserve"> Neurology, i</w:t>
      </w:r>
      <w:r w:rsidRPr="00F90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2014:258303</w:t>
      </w:r>
      <w:r w:rsidRPr="00F90FC5">
        <w:rPr>
          <w:rFonts w:ascii="Times New Roman" w:hAnsi="Times New Roman" w:cs="Times New Roman"/>
          <w:i/>
          <w:sz w:val="24"/>
          <w:szCs w:val="24"/>
        </w:rPr>
        <w:t>.</w:t>
      </w:r>
    </w:p>
    <w:p w:rsidR="00F90FC5" w:rsidRPr="00F90FC5" w:rsidRDefault="00F90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Papadaki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E.,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Mastorodemos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Amanakis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E.Z.,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Tsekouras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K.C.,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Papadakis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A.E.,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Tsavalas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N.D.,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Simos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P.G.,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Karantanas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A.H., </w:t>
      </w:r>
      <w:proofErr w:type="spellStart"/>
      <w:r w:rsidRPr="00F90FC5">
        <w:rPr>
          <w:rFonts w:ascii="Times New Roman" w:hAnsi="Times New Roman" w:cs="Times New Roman"/>
          <w:color w:val="000000"/>
          <w:sz w:val="24"/>
          <w:szCs w:val="24"/>
        </w:rPr>
        <w:t>Plaitakis</w:t>
      </w:r>
      <w:proofErr w:type="spellEnd"/>
      <w:r w:rsidRPr="00F90FC5">
        <w:rPr>
          <w:rFonts w:ascii="Times New Roman" w:hAnsi="Times New Roman" w:cs="Times New Roman"/>
          <w:color w:val="000000"/>
          <w:sz w:val="24"/>
          <w:szCs w:val="24"/>
        </w:rPr>
        <w:t xml:space="preserve">, A., &amp; Maris, T.G. (2012). </w:t>
      </w:r>
      <w:proofErr w:type="gramStart"/>
      <w:r w:rsidRPr="00F90FC5">
        <w:rPr>
          <w:rFonts w:ascii="Times New Roman" w:hAnsi="Times New Roman" w:cs="Times New Roman"/>
          <w:sz w:val="24"/>
          <w:szCs w:val="24"/>
        </w:rPr>
        <w:t>White matter and deep gray matter hemodynamic changes in multiple sclerosis patients with clinically isolated syndrome.</w:t>
      </w:r>
      <w:proofErr w:type="gramEnd"/>
      <w:r w:rsidRPr="00F90FC5">
        <w:rPr>
          <w:rFonts w:ascii="Times New Roman" w:hAnsi="Times New Roman" w:cs="Times New Roman"/>
          <w:sz w:val="24"/>
          <w:szCs w:val="24"/>
        </w:rPr>
        <w:t xml:space="preserve"> </w:t>
      </w:r>
      <w:r w:rsidRPr="00F90FC5">
        <w:rPr>
          <w:rFonts w:ascii="Times New Roman" w:hAnsi="Times New Roman" w:cs="Times New Roman"/>
          <w:i/>
          <w:sz w:val="24"/>
          <w:szCs w:val="24"/>
        </w:rPr>
        <w:t xml:space="preserve">Magnetic Resonance Imaging, 68, </w:t>
      </w:r>
      <w:r w:rsidRPr="00F90FC5">
        <w:rPr>
          <w:rFonts w:ascii="Times New Roman" w:hAnsi="Times New Roman" w:cs="Times New Roman"/>
          <w:sz w:val="24"/>
          <w:szCs w:val="24"/>
        </w:rPr>
        <w:t>1932-1942.</w:t>
      </w:r>
    </w:p>
    <w:p w:rsidR="00F90FC5" w:rsidRPr="00F90FC5" w:rsidRDefault="00F90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FC5">
        <w:rPr>
          <w:rFonts w:ascii="Times New Roman" w:hAnsi="Times New Roman" w:cs="Times New Roman"/>
          <w:sz w:val="24"/>
          <w:szCs w:val="24"/>
        </w:rPr>
        <w:t>Maestú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López-Ibor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 MI, Fernandez A,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Simos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 PG, Rodriguez-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Palancas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 A, Campo P,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Amo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 A, Ortiz T. Profiles of brain magnetic activity during a memory task in Alzheimer´s disease and non-demented elderly subjects, with or without depression. </w:t>
      </w:r>
      <w:proofErr w:type="gramStart"/>
      <w:r w:rsidRPr="00F90FC5">
        <w:rPr>
          <w:rFonts w:ascii="Times New Roman" w:hAnsi="Times New Roman" w:cs="Times New Roman"/>
          <w:i/>
          <w:sz w:val="24"/>
          <w:szCs w:val="24"/>
        </w:rPr>
        <w:t xml:space="preserve">Journal of Neurology, Neurosurgery, &amp; Psychiatry, </w:t>
      </w:r>
      <w:r w:rsidRPr="00F90FC5">
        <w:rPr>
          <w:rFonts w:ascii="Times New Roman" w:hAnsi="Times New Roman" w:cs="Times New Roman"/>
          <w:sz w:val="24"/>
          <w:szCs w:val="24"/>
        </w:rPr>
        <w:t>75, 1160-2, 2004.</w:t>
      </w:r>
      <w:proofErr w:type="gramEnd"/>
    </w:p>
    <w:p w:rsidR="00A5107D" w:rsidRDefault="00F90FC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0FC5">
        <w:rPr>
          <w:rFonts w:ascii="Times New Roman" w:hAnsi="Times New Roman" w:cs="Times New Roman"/>
          <w:sz w:val="24"/>
          <w:szCs w:val="24"/>
        </w:rPr>
        <w:t>Maestú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Arrazola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Simos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P.G.,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Amo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 xml:space="preserve">, C., Gil-Gregorio, P., Fernandez, S., Rodriguez, R., </w:t>
      </w:r>
      <w:proofErr w:type="spellStart"/>
      <w:r w:rsidRPr="00F90FC5">
        <w:rPr>
          <w:rFonts w:ascii="Times New Roman" w:hAnsi="Times New Roman" w:cs="Times New Roman"/>
          <w:sz w:val="24"/>
          <w:szCs w:val="24"/>
        </w:rPr>
        <w:t>Papanicolaou</w:t>
      </w:r>
      <w:proofErr w:type="spellEnd"/>
      <w:r w:rsidRPr="00F90FC5">
        <w:rPr>
          <w:rFonts w:ascii="Times New Roman" w:hAnsi="Times New Roman" w:cs="Times New Roman"/>
          <w:sz w:val="24"/>
          <w:szCs w:val="24"/>
        </w:rPr>
        <w:t>, P.G., &amp; Ortiz, T.</w:t>
      </w:r>
      <w:proofErr w:type="gramEnd"/>
      <w:r w:rsidRPr="00F90FC5">
        <w:rPr>
          <w:rFonts w:ascii="Times New Roman" w:hAnsi="Times New Roman" w:cs="Times New Roman"/>
          <w:sz w:val="24"/>
          <w:szCs w:val="24"/>
        </w:rPr>
        <w:t xml:space="preserve"> Do cognitive-patterns of brain magnetic activity correlate with cerebral atrophy in Alzheimer´s disease? </w:t>
      </w:r>
      <w:proofErr w:type="gramStart"/>
      <w:r w:rsidRPr="00F90FC5">
        <w:rPr>
          <w:rFonts w:ascii="Times New Roman" w:hAnsi="Times New Roman" w:cs="Times New Roman"/>
          <w:i/>
          <w:sz w:val="24"/>
          <w:szCs w:val="24"/>
        </w:rPr>
        <w:t>Journal of Neurology, Neurosurgery, &amp; Psychiatry, 74</w:t>
      </w:r>
      <w:r w:rsidRPr="00F90FC5">
        <w:rPr>
          <w:rFonts w:ascii="Times New Roman" w:hAnsi="Times New Roman" w:cs="Times New Roman"/>
          <w:sz w:val="24"/>
          <w:szCs w:val="24"/>
        </w:rPr>
        <w:t>, 208-212, 2003.</w:t>
      </w:r>
      <w:proofErr w:type="gramEnd"/>
      <w:r w:rsidRPr="00F90FC5">
        <w:rPr>
          <w:rFonts w:ascii="Times New Roman" w:hAnsi="Times New Roman" w:cs="Times New Roman"/>
          <w:sz w:val="24"/>
          <w:szCs w:val="24"/>
        </w:rPr>
        <w:t xml:space="preserve"> </w:t>
      </w:r>
      <w:r w:rsidR="00105D8E" w:rsidRPr="00F90F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6040" w:rsidRDefault="007B6040">
      <w:pPr>
        <w:rPr>
          <w:rFonts w:ascii="Times New Roman" w:hAnsi="Times New Roman" w:cs="Times New Roman"/>
          <w:sz w:val="24"/>
          <w:szCs w:val="24"/>
        </w:rPr>
      </w:pPr>
    </w:p>
    <w:p w:rsidR="007B6040" w:rsidRPr="007B6040" w:rsidRDefault="007B6040">
      <w:pPr>
        <w:rPr>
          <w:rFonts w:ascii="Times New Roman" w:hAnsi="Times New Roman" w:cs="Times New Roman"/>
          <w:b/>
          <w:sz w:val="24"/>
          <w:szCs w:val="24"/>
        </w:rPr>
      </w:pPr>
      <w:r w:rsidRPr="007B6040">
        <w:rPr>
          <w:rFonts w:ascii="Times New Roman" w:hAnsi="Times New Roman" w:cs="Times New Roman"/>
          <w:b/>
          <w:sz w:val="24"/>
          <w:szCs w:val="24"/>
        </w:rPr>
        <w:t>Past Funding</w:t>
      </w:r>
    </w:p>
    <w:p w:rsidR="007B6040" w:rsidRPr="00F90FC5" w:rsidRDefault="007B604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Advanced Age: Designing a pro</w:t>
      </w:r>
      <w:r w:rsidRPr="00EC2290">
        <w:rPr>
          <w:sz w:val="24"/>
          <w:szCs w:val="24"/>
        </w:rPr>
        <w:t>tocol for the Evaluation of Cognitive Functions and Quality of Life and Evidenc</w:t>
      </w:r>
      <w:bookmarkStart w:id="0" w:name="_GoBack"/>
      <w:bookmarkEnd w:id="0"/>
      <w:r w:rsidRPr="00EC2290">
        <w:rPr>
          <w:sz w:val="24"/>
          <w:szCs w:val="24"/>
        </w:rPr>
        <w:t xml:space="preserve">e-Based Interventions. </w:t>
      </w:r>
      <w:r w:rsidRPr="00EC2290">
        <w:rPr>
          <w:sz w:val="24"/>
          <w:szCs w:val="24"/>
          <w:shd w:val="clear" w:color="auto" w:fill="FFFFFF"/>
        </w:rPr>
        <w:t xml:space="preserve">Cross-border Cooperation </w:t>
      </w:r>
      <w:proofErr w:type="spellStart"/>
      <w:r w:rsidRPr="00EC2290">
        <w:rPr>
          <w:sz w:val="24"/>
          <w:szCs w:val="24"/>
          <w:shd w:val="clear" w:color="auto" w:fill="FFFFFF"/>
        </w:rPr>
        <w:t>Programme</w:t>
      </w:r>
      <w:proofErr w:type="spellEnd"/>
      <w:r w:rsidRPr="00EC2290">
        <w:rPr>
          <w:sz w:val="24"/>
          <w:szCs w:val="24"/>
          <w:shd w:val="clear" w:color="auto" w:fill="FFFFFF"/>
        </w:rPr>
        <w:t xml:space="preserve"> “Greece-Cyprus 2007-2013</w:t>
      </w:r>
      <w:proofErr w:type="gramStart"/>
      <w:r w:rsidRPr="00EC2290">
        <w:rPr>
          <w:sz w:val="24"/>
          <w:szCs w:val="24"/>
          <w:shd w:val="clear" w:color="auto" w:fill="FFFFFF"/>
        </w:rPr>
        <w:t>”</w:t>
      </w:r>
      <w:r w:rsidRPr="00EC2290">
        <w:rPr>
          <w:rStyle w:val="apple-converted-space"/>
          <w:sz w:val="24"/>
          <w:szCs w:val="24"/>
          <w:shd w:val="clear" w:color="auto" w:fill="FFFFFF"/>
        </w:rPr>
        <w:t>,</w:t>
      </w:r>
      <w:proofErr w:type="gramEnd"/>
      <w:r>
        <w:rPr>
          <w:rStyle w:val="apple-converted-space"/>
          <w:sz w:val="24"/>
          <w:szCs w:val="24"/>
          <w:shd w:val="clear" w:color="auto" w:fill="FFFFFF"/>
        </w:rPr>
        <w:t xml:space="preserve"> co-funded by European Union and National Funds</w:t>
      </w:r>
      <w:r w:rsidRPr="00EC2290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EC2290">
        <w:rPr>
          <w:sz w:val="24"/>
          <w:szCs w:val="24"/>
        </w:rPr>
        <w:t>Total budget: €150,000.</w:t>
      </w:r>
    </w:p>
    <w:sectPr w:rsidR="007B6040" w:rsidRPr="00F90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C5"/>
    <w:rsid w:val="000D23D7"/>
    <w:rsid w:val="00105D8E"/>
    <w:rsid w:val="003D12B1"/>
    <w:rsid w:val="007B6040"/>
    <w:rsid w:val="00913F70"/>
    <w:rsid w:val="00A05EE1"/>
    <w:rsid w:val="00A2621B"/>
    <w:rsid w:val="00A5107D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 simos</dc:creator>
  <cp:lastModifiedBy>akis simos</cp:lastModifiedBy>
  <cp:revision>3</cp:revision>
  <dcterms:created xsi:type="dcterms:W3CDTF">2017-11-04T07:24:00Z</dcterms:created>
  <dcterms:modified xsi:type="dcterms:W3CDTF">2017-11-04T07:41:00Z</dcterms:modified>
</cp:coreProperties>
</file>